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FE6941" w:rsidRDefault="006C3310" w:rsidP="00B17335">
      <w:pPr>
        <w:pStyle w:val="BodySEAT"/>
        <w:ind w:right="-46"/>
        <w:jc w:val="right"/>
        <w:rPr>
          <w:lang w:val="fr-BE"/>
        </w:rPr>
      </w:pPr>
      <w:r>
        <w:rPr>
          <w:lang w:val="fr-BE"/>
        </w:rPr>
        <w:t>28</w:t>
      </w:r>
      <w:r w:rsidR="00E978BE">
        <w:rPr>
          <w:lang w:val="fr-BE"/>
        </w:rPr>
        <w:t xml:space="preserve"> septembre</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E978BE">
        <w:rPr>
          <w:lang w:val="fr-BE"/>
        </w:rPr>
        <w:t>/</w:t>
      </w:r>
      <w:r w:rsidR="00561979">
        <w:rPr>
          <w:lang w:val="fr-BE"/>
        </w:rPr>
        <w:t>30</w:t>
      </w:r>
      <w:bookmarkStart w:id="0" w:name="_GoBack"/>
      <w:bookmarkEnd w:id="0"/>
      <w:r w:rsidR="007F3292" w:rsidRPr="00FE6941">
        <w:rPr>
          <w:lang w:val="fr-BE"/>
        </w:rPr>
        <w:t>F</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E978BE" w:rsidRPr="00E978BE" w:rsidRDefault="00E978BE" w:rsidP="00E978BE">
      <w:pPr>
        <w:pStyle w:val="BodySEAT"/>
        <w:rPr>
          <w:lang w:val="fr-BE"/>
        </w:rPr>
      </w:pPr>
      <w:r w:rsidRPr="00E978BE">
        <w:rPr>
          <w:lang w:val="fr-BE"/>
        </w:rPr>
        <w:t>SEAT poursuit sa lancée sur le marché des SUV</w:t>
      </w:r>
    </w:p>
    <w:p w:rsidR="00E978BE" w:rsidRPr="00E978BE" w:rsidRDefault="00E978BE" w:rsidP="00E978BE">
      <w:pPr>
        <w:pStyle w:val="HeadlineSEAT"/>
        <w:rPr>
          <w:lang w:val="fr-BE"/>
        </w:rPr>
      </w:pPr>
      <w:r w:rsidRPr="00E978BE">
        <w:rPr>
          <w:lang w:val="fr-BE"/>
        </w:rPr>
        <w:t xml:space="preserve">La nouvelle SEAT </w:t>
      </w:r>
      <w:proofErr w:type="spellStart"/>
      <w:r w:rsidRPr="00E978BE">
        <w:rPr>
          <w:lang w:val="fr-BE"/>
        </w:rPr>
        <w:t>Arona</w:t>
      </w:r>
      <w:proofErr w:type="spellEnd"/>
      <w:r w:rsidRPr="00E978BE">
        <w:rPr>
          <w:lang w:val="fr-BE"/>
        </w:rPr>
        <w:t xml:space="preserve">, le meilleur choix de sa catégorie </w:t>
      </w:r>
    </w:p>
    <w:p w:rsidR="00E978BE" w:rsidRPr="00E978BE" w:rsidRDefault="00E978BE" w:rsidP="00E978BE">
      <w:pPr>
        <w:pStyle w:val="DeckSEAT"/>
        <w:rPr>
          <w:lang w:val="fr-BE"/>
        </w:rPr>
      </w:pPr>
      <w:proofErr w:type="spellStart"/>
      <w:r w:rsidRPr="00E978BE">
        <w:rPr>
          <w:lang w:val="fr-BE"/>
        </w:rPr>
        <w:t>Autovista</w:t>
      </w:r>
      <w:proofErr w:type="spellEnd"/>
      <w:r w:rsidRPr="00E978BE">
        <w:rPr>
          <w:lang w:val="fr-BE"/>
        </w:rPr>
        <w:t xml:space="preserve"> Group considère que la nouvelle SEAT </w:t>
      </w:r>
      <w:proofErr w:type="spellStart"/>
      <w:r w:rsidRPr="00E978BE">
        <w:rPr>
          <w:lang w:val="fr-BE"/>
        </w:rPr>
        <w:t>Arona</w:t>
      </w:r>
      <w:proofErr w:type="spellEnd"/>
      <w:r w:rsidRPr="00E978BE">
        <w:rPr>
          <w:lang w:val="fr-BE"/>
        </w:rPr>
        <w:t xml:space="preserve"> a la meilleure valeur résiduelle par rapport à ses concurrentes dans 6 marchés européens les plus importants</w:t>
      </w:r>
    </w:p>
    <w:p w:rsidR="00E978BE" w:rsidRPr="00E978BE" w:rsidRDefault="00E978BE" w:rsidP="00E978BE">
      <w:pPr>
        <w:pStyle w:val="DeckSEAT"/>
        <w:rPr>
          <w:lang w:val="fr-BE"/>
        </w:rPr>
      </w:pPr>
      <w:r w:rsidRPr="00E978BE">
        <w:rPr>
          <w:lang w:val="fr-BE"/>
        </w:rPr>
        <w:t xml:space="preserve">Selon </w:t>
      </w:r>
      <w:proofErr w:type="spellStart"/>
      <w:r w:rsidRPr="00E978BE">
        <w:rPr>
          <w:lang w:val="fr-BE"/>
        </w:rPr>
        <w:t>Autovista</w:t>
      </w:r>
      <w:proofErr w:type="spellEnd"/>
      <w:r w:rsidRPr="00E978BE">
        <w:rPr>
          <w:lang w:val="fr-BE"/>
        </w:rPr>
        <w:t xml:space="preserve"> Group, la SEAT </w:t>
      </w:r>
      <w:proofErr w:type="spellStart"/>
      <w:r w:rsidRPr="00E978BE">
        <w:rPr>
          <w:lang w:val="fr-BE"/>
        </w:rPr>
        <w:t>Arona</w:t>
      </w:r>
      <w:proofErr w:type="spellEnd"/>
      <w:r w:rsidRPr="00E978BE">
        <w:rPr>
          <w:lang w:val="fr-BE"/>
        </w:rPr>
        <w:t xml:space="preserve"> se démarque de ses concurrentes par son design séduisant et intemporel, son excellent comportement dynamique ainsi que par son habitacle et son coffre spacieux </w:t>
      </w:r>
    </w:p>
    <w:p w:rsidR="00E978BE" w:rsidRPr="00E978BE" w:rsidRDefault="00E978BE" w:rsidP="00E978BE">
      <w:pPr>
        <w:pStyle w:val="DeckSEAT"/>
        <w:rPr>
          <w:lang w:val="fr-BE"/>
        </w:rPr>
      </w:pPr>
      <w:r w:rsidRPr="00E978BE">
        <w:rPr>
          <w:lang w:val="fr-BE"/>
        </w:rPr>
        <w:t xml:space="preserve">L’étude indique également que la SEAT </w:t>
      </w:r>
      <w:proofErr w:type="spellStart"/>
      <w:r w:rsidRPr="00E978BE">
        <w:rPr>
          <w:lang w:val="fr-BE"/>
        </w:rPr>
        <w:t>Arona</w:t>
      </w:r>
      <w:proofErr w:type="spellEnd"/>
      <w:r w:rsidRPr="00E978BE">
        <w:rPr>
          <w:lang w:val="fr-BE"/>
        </w:rPr>
        <w:t xml:space="preserve"> se distingue en ce qui concerne la fonctionnalité, la qualité perçue et le rapport prix/performance et est dotée de systèmes de sécurité et de connectivité les plus avancés</w:t>
      </w:r>
    </w:p>
    <w:p w:rsidR="00E978BE" w:rsidRPr="00E978BE" w:rsidRDefault="00E978BE" w:rsidP="00E978BE">
      <w:pPr>
        <w:pStyle w:val="BodySEAT"/>
        <w:rPr>
          <w:lang w:val="fr-BE"/>
        </w:rPr>
      </w:pPr>
      <w:r w:rsidRPr="00E978BE">
        <w:rPr>
          <w:lang w:val="fr-BE"/>
        </w:rPr>
        <w:t xml:space="preserve">Il est évident que les modèles SEAT se démarquent par leur design séduisant, la technologie, la sécurité et leurs excellentes performances dynamiques. La nouvelle SEAT </w:t>
      </w:r>
      <w:proofErr w:type="spellStart"/>
      <w:r w:rsidRPr="00E978BE">
        <w:rPr>
          <w:lang w:val="fr-BE"/>
        </w:rPr>
        <w:t>Arona</w:t>
      </w:r>
      <w:proofErr w:type="spellEnd"/>
      <w:r w:rsidRPr="00E978BE">
        <w:rPr>
          <w:lang w:val="fr-BE"/>
        </w:rPr>
        <w:t xml:space="preserve">, le deuxième modèle de la marque à être entièrement fabriqué à Martorell sur la plateforme MQB A0 et le premier à faire partie du segment des crossovers compacts, ne fait pas exception. En outre, </w:t>
      </w:r>
      <w:proofErr w:type="spellStart"/>
      <w:r w:rsidRPr="00E978BE">
        <w:rPr>
          <w:lang w:val="fr-BE"/>
        </w:rPr>
        <w:t>Autovista</w:t>
      </w:r>
      <w:proofErr w:type="spellEnd"/>
      <w:r w:rsidRPr="00E978BE">
        <w:rPr>
          <w:lang w:val="fr-BE"/>
        </w:rPr>
        <w:t xml:space="preserve"> Group a conclu l’étude en précisant que l’</w:t>
      </w:r>
      <w:proofErr w:type="spellStart"/>
      <w:r w:rsidRPr="00E978BE">
        <w:rPr>
          <w:lang w:val="fr-BE"/>
        </w:rPr>
        <w:t>Arona</w:t>
      </w:r>
      <w:proofErr w:type="spellEnd"/>
      <w:r w:rsidRPr="00E978BE">
        <w:rPr>
          <w:lang w:val="fr-BE"/>
        </w:rPr>
        <w:t xml:space="preserve"> présentait de nombreux avantages et était de grande qualité. </w:t>
      </w:r>
    </w:p>
    <w:p w:rsidR="00E978BE" w:rsidRPr="00E978BE" w:rsidRDefault="00E978BE" w:rsidP="00E978BE">
      <w:pPr>
        <w:pStyle w:val="BodySEAT"/>
        <w:rPr>
          <w:lang w:val="fr-BE"/>
        </w:rPr>
      </w:pPr>
      <w:r w:rsidRPr="00E978BE">
        <w:rPr>
          <w:lang w:val="fr-BE"/>
        </w:rPr>
        <w:t xml:space="preserve">Choisir une voiture demande une évaluation minutieuse de la part du client, qu’il soit un particulier ou une entreprise. Il est essentiel de ne pas seulement prendre en compte le prix d’achat, mais aussi les coûts d’entretien et la valeur résiduelle. C’est la raison pour laquelle SEAT a mis les coûts d’entretien et la valeur résiduelle au cœur de sa stratégie lorsqu’elle a développé le nouvel </w:t>
      </w:r>
      <w:proofErr w:type="spellStart"/>
      <w:r w:rsidRPr="00E978BE">
        <w:rPr>
          <w:lang w:val="fr-BE"/>
        </w:rPr>
        <w:t>Arona</w:t>
      </w:r>
      <w:proofErr w:type="spellEnd"/>
      <w:r w:rsidRPr="00E978BE">
        <w:rPr>
          <w:lang w:val="fr-BE"/>
        </w:rPr>
        <w:t>.</w:t>
      </w:r>
    </w:p>
    <w:p w:rsidR="00E978BE" w:rsidRPr="00E978BE" w:rsidRDefault="00E978BE" w:rsidP="00E978BE">
      <w:pPr>
        <w:pStyle w:val="BodySEAT"/>
        <w:rPr>
          <w:lang w:val="fr-BE"/>
        </w:rPr>
      </w:pPr>
      <w:r w:rsidRPr="00E978BE">
        <w:rPr>
          <w:lang w:val="fr-BE"/>
        </w:rPr>
        <w:t xml:space="preserve">Dans sa dernière étude consacrée aux crossovers compacts, </w:t>
      </w:r>
      <w:proofErr w:type="spellStart"/>
      <w:r w:rsidRPr="00E978BE">
        <w:rPr>
          <w:lang w:val="fr-BE"/>
        </w:rPr>
        <w:t>Autovista</w:t>
      </w:r>
      <w:proofErr w:type="spellEnd"/>
      <w:r w:rsidRPr="00E978BE">
        <w:rPr>
          <w:lang w:val="fr-BE"/>
        </w:rPr>
        <w:t xml:space="preserve"> Group soulignait que la nouvelle SEAT </w:t>
      </w:r>
      <w:proofErr w:type="spellStart"/>
      <w:r w:rsidRPr="00E978BE">
        <w:rPr>
          <w:lang w:val="fr-BE"/>
        </w:rPr>
        <w:t>Arona</w:t>
      </w:r>
      <w:proofErr w:type="spellEnd"/>
      <w:r w:rsidRPr="00E978BE">
        <w:rPr>
          <w:lang w:val="fr-BE"/>
        </w:rPr>
        <w:t xml:space="preserve"> est l’une des voitures qui perd le moins de sa valeur en Espagne, en Allemagne, en France, en Italie, au Portugal et en Belgique par rapport à ses concurrentes. Selon l’étude, le nouvel </w:t>
      </w:r>
      <w:proofErr w:type="spellStart"/>
      <w:r w:rsidRPr="00E978BE">
        <w:rPr>
          <w:lang w:val="fr-BE"/>
        </w:rPr>
        <w:t>Arona</w:t>
      </w:r>
      <w:proofErr w:type="spellEnd"/>
      <w:r w:rsidRPr="00E978BE">
        <w:rPr>
          <w:lang w:val="fr-BE"/>
        </w:rPr>
        <w:t xml:space="preserve"> sera très probablement le meilleur choix du segment. Les informations compilées par </w:t>
      </w:r>
      <w:proofErr w:type="spellStart"/>
      <w:r w:rsidRPr="00E978BE">
        <w:rPr>
          <w:lang w:val="fr-BE"/>
        </w:rPr>
        <w:t>Autovista</w:t>
      </w:r>
      <w:proofErr w:type="spellEnd"/>
      <w:r w:rsidRPr="00E978BE">
        <w:rPr>
          <w:lang w:val="fr-BE"/>
        </w:rPr>
        <w:t xml:space="preserve"> Group, premier fournisseur de renseignements en matière de prix et de spécifications pour les décideurs européens dans le secteur automobile, sont indépendantes, fiables et critiques, ce qui signifie que les entreprises et les particuliers sont en mesure de prendre des décisions plus éclairées lors de l’achat d’une nouvelle voiture ou d’une nouvelle flotte. </w:t>
      </w:r>
    </w:p>
    <w:p w:rsidR="00E978BE" w:rsidRPr="00E978BE" w:rsidRDefault="00E978BE" w:rsidP="00E978BE">
      <w:pPr>
        <w:pStyle w:val="BodySEAT"/>
        <w:rPr>
          <w:lang w:val="fr-BE"/>
        </w:rPr>
      </w:pPr>
      <w:r w:rsidRPr="00E978BE">
        <w:rPr>
          <w:b/>
          <w:lang w:val="fr-BE"/>
        </w:rPr>
        <w:lastRenderedPageBreak/>
        <w:t xml:space="preserve">« La nouvelle SEAT </w:t>
      </w:r>
      <w:proofErr w:type="spellStart"/>
      <w:r w:rsidRPr="00E978BE">
        <w:rPr>
          <w:b/>
          <w:lang w:val="fr-BE"/>
        </w:rPr>
        <w:t>Arona</w:t>
      </w:r>
      <w:proofErr w:type="spellEnd"/>
      <w:r w:rsidRPr="00E978BE">
        <w:rPr>
          <w:b/>
          <w:lang w:val="fr-BE"/>
        </w:rPr>
        <w:t xml:space="preserve"> répondra parfaitement aux attentes des clients </w:t>
      </w:r>
      <w:proofErr w:type="spellStart"/>
      <w:r w:rsidRPr="00E978BE">
        <w:rPr>
          <w:b/>
          <w:lang w:val="fr-BE"/>
        </w:rPr>
        <w:t>fleet</w:t>
      </w:r>
      <w:proofErr w:type="spellEnd"/>
      <w:r w:rsidRPr="00E978BE">
        <w:rPr>
          <w:b/>
          <w:lang w:val="fr-BE"/>
        </w:rPr>
        <w:t xml:space="preserve"> grâce à son espace généreux et à ses équipements issus des segments supérieurs et à une excellente valeur résiduelle. Il ne fait aucun doute que notre petit SUV soutiendra SEAT dans sa recherche de nouveaux clients </w:t>
      </w:r>
      <w:proofErr w:type="spellStart"/>
      <w:r w:rsidRPr="00E978BE">
        <w:rPr>
          <w:b/>
          <w:lang w:val="fr-BE"/>
        </w:rPr>
        <w:t>fleet</w:t>
      </w:r>
      <w:proofErr w:type="spellEnd"/>
      <w:r w:rsidRPr="00E978BE">
        <w:rPr>
          <w:b/>
          <w:lang w:val="fr-BE"/>
        </w:rPr>
        <w:t xml:space="preserve"> »</w:t>
      </w:r>
      <w:r w:rsidRPr="00E978BE">
        <w:rPr>
          <w:lang w:val="fr-BE"/>
        </w:rPr>
        <w:t>, indique Wayne Griffiths, vice-président des ventes et du marketing chez SEAT.</w:t>
      </w:r>
    </w:p>
    <w:p w:rsidR="00E978BE" w:rsidRPr="00E978BE" w:rsidRDefault="00E978BE" w:rsidP="00E978BE">
      <w:pPr>
        <w:pStyle w:val="BodySEAT"/>
        <w:rPr>
          <w:lang w:val="fr-BE"/>
        </w:rPr>
      </w:pPr>
      <w:r w:rsidRPr="00E978BE">
        <w:rPr>
          <w:lang w:val="fr-BE"/>
        </w:rPr>
        <w:t xml:space="preserve">Disponible à la fois en version diesel et essence, la SEAT </w:t>
      </w:r>
      <w:proofErr w:type="spellStart"/>
      <w:r w:rsidRPr="00E978BE">
        <w:rPr>
          <w:lang w:val="fr-BE"/>
        </w:rPr>
        <w:t>Arona</w:t>
      </w:r>
      <w:proofErr w:type="spellEnd"/>
      <w:r w:rsidRPr="00E978BE">
        <w:rPr>
          <w:lang w:val="fr-BE"/>
        </w:rPr>
        <w:t xml:space="preserve"> est le modèle ayant la meilleure valeur résiduelle, avec jusqu’à 5 points de pourcentage de différence avec ses concurrentes immédiates. Indubitablement, les efficients moteurs de SEAT garantissent des coûts de fonctionnement réduits alors que le rapport prix/équipement et les intervalles d’entretien après-vente font de l’</w:t>
      </w:r>
      <w:proofErr w:type="spellStart"/>
      <w:r w:rsidRPr="00E978BE">
        <w:rPr>
          <w:lang w:val="fr-BE"/>
        </w:rPr>
        <w:t>Arona</w:t>
      </w:r>
      <w:proofErr w:type="spellEnd"/>
      <w:r w:rsidRPr="00E978BE">
        <w:rPr>
          <w:lang w:val="fr-BE"/>
        </w:rPr>
        <w:t xml:space="preserve"> l’une des meilleures options sur le marché. </w:t>
      </w:r>
    </w:p>
    <w:p w:rsidR="00E978BE" w:rsidRPr="00E978BE" w:rsidRDefault="00E978BE" w:rsidP="00E978BE">
      <w:pPr>
        <w:pStyle w:val="BodySEAT"/>
        <w:rPr>
          <w:lang w:val="fr-BE"/>
        </w:rPr>
      </w:pPr>
      <w:r w:rsidRPr="00E978BE">
        <w:rPr>
          <w:lang w:val="fr-BE"/>
        </w:rPr>
        <w:t xml:space="preserve">Au cours de ces cinq dernières années, SEAT a mis au point une stratégie solide qui a entraîné une augmentation de 5 % des ventes </w:t>
      </w:r>
      <w:proofErr w:type="spellStart"/>
      <w:r w:rsidRPr="00E978BE">
        <w:rPr>
          <w:lang w:val="fr-BE"/>
        </w:rPr>
        <w:t>fleet</w:t>
      </w:r>
      <w:proofErr w:type="spellEnd"/>
      <w:r w:rsidRPr="00E978BE">
        <w:rPr>
          <w:lang w:val="fr-BE"/>
        </w:rPr>
        <w:t>. C’est la raison pour laquelle il est essentiel que SEAT obtienne les meilleures notes possible d’</w:t>
      </w:r>
      <w:proofErr w:type="spellStart"/>
      <w:r w:rsidRPr="00E978BE">
        <w:rPr>
          <w:lang w:val="fr-BE"/>
        </w:rPr>
        <w:t>Autovista</w:t>
      </w:r>
      <w:proofErr w:type="spellEnd"/>
      <w:r w:rsidRPr="00E978BE">
        <w:rPr>
          <w:lang w:val="fr-BE"/>
        </w:rPr>
        <w:t xml:space="preserve"> Group dans les principaux marchés européens avec son </w:t>
      </w:r>
      <w:proofErr w:type="spellStart"/>
      <w:r w:rsidRPr="00E978BE">
        <w:rPr>
          <w:lang w:val="fr-BE"/>
        </w:rPr>
        <w:t>Arona</w:t>
      </w:r>
      <w:proofErr w:type="spellEnd"/>
      <w:r w:rsidRPr="00E978BE">
        <w:rPr>
          <w:lang w:val="fr-BE"/>
        </w:rPr>
        <w:t xml:space="preserve">. Il va sans dire que SEAT va renforcer sa position dans le secteur de la gestion des flottes avec le nouvel </w:t>
      </w:r>
      <w:proofErr w:type="spellStart"/>
      <w:r w:rsidRPr="00E978BE">
        <w:rPr>
          <w:lang w:val="fr-BE"/>
        </w:rPr>
        <w:t>Arona</w:t>
      </w:r>
      <w:proofErr w:type="spellEnd"/>
      <w:r w:rsidRPr="00E978BE">
        <w:rPr>
          <w:lang w:val="fr-BE"/>
        </w:rPr>
        <w:t xml:space="preserve"> grâce à ses dimensions supérieures, ses performances dynamiques, sa qualité, ses équipements, sa technologie avancée et son coût total de possession. </w:t>
      </w:r>
    </w:p>
    <w:p w:rsidR="00E978BE" w:rsidRPr="00E978BE" w:rsidRDefault="00E978BE" w:rsidP="00E978BE">
      <w:pPr>
        <w:pStyle w:val="BodySEAT"/>
        <w:rPr>
          <w:lang w:val="fr-BE"/>
        </w:rPr>
      </w:pPr>
      <w:r w:rsidRPr="00E978BE">
        <w:rPr>
          <w:lang w:val="fr-BE"/>
        </w:rPr>
        <w:t xml:space="preserve">Selon </w:t>
      </w:r>
      <w:proofErr w:type="spellStart"/>
      <w:r w:rsidRPr="00E978BE">
        <w:rPr>
          <w:lang w:val="fr-BE"/>
        </w:rPr>
        <w:t>Autovista</w:t>
      </w:r>
      <w:proofErr w:type="spellEnd"/>
      <w:r w:rsidRPr="00E978BE">
        <w:rPr>
          <w:lang w:val="fr-BE"/>
        </w:rPr>
        <w:t xml:space="preserve"> Group, ce succès s’explique par différents éléments. L’</w:t>
      </w:r>
      <w:proofErr w:type="spellStart"/>
      <w:r w:rsidRPr="00E978BE">
        <w:rPr>
          <w:lang w:val="fr-BE"/>
        </w:rPr>
        <w:t>Arona</w:t>
      </w:r>
      <w:proofErr w:type="spellEnd"/>
      <w:r w:rsidRPr="00E978BE">
        <w:rPr>
          <w:lang w:val="fr-BE"/>
        </w:rPr>
        <w:t xml:space="preserve"> se distingue de ses concurrents par son comportement dynamique supérieur, sa meilleure fonctionnalité, ses accélérations remarquables, son comportement sur la route, sa maniabilité et son niveau de bruit et de vibrations faible. Il propose également un coffre plus spacieux (400 litres) et un espace intérieur plus généreux que ses concurrents, sans oublier une qualité perçue supérieure et l’image de qualité SEAT en termes de design et de rapport prix/performance. À cela s’ajoutent son design intemporel et séduisant arborant l’ADN SEAT si reconnaissable et sa calandre en forme de « X ».</w:t>
      </w:r>
    </w:p>
    <w:p w:rsidR="00E978BE" w:rsidRPr="00E978BE" w:rsidRDefault="00E978BE" w:rsidP="00E978BE">
      <w:pPr>
        <w:pStyle w:val="BodySEAT"/>
        <w:rPr>
          <w:lang w:val="fr-BE"/>
        </w:rPr>
      </w:pPr>
      <w:r w:rsidRPr="00E978BE">
        <w:rPr>
          <w:lang w:val="fr-BE"/>
        </w:rPr>
        <w:t xml:space="preserve">Après les nouvelles Leon et Ibiza, la SEAT </w:t>
      </w:r>
      <w:proofErr w:type="spellStart"/>
      <w:r w:rsidRPr="00E978BE">
        <w:rPr>
          <w:lang w:val="fr-BE"/>
        </w:rPr>
        <w:t>Arona</w:t>
      </w:r>
      <w:proofErr w:type="spellEnd"/>
      <w:r w:rsidRPr="00E978BE">
        <w:rPr>
          <w:lang w:val="fr-BE"/>
        </w:rPr>
        <w:t xml:space="preserve"> est le troisième modèle de la marque espagnole lancé sur le marché en 2017 et marque une nouvelle étape dans la plus grande offensive produits jamais engagée par SEAT. Celle-ci met en avant l’</w:t>
      </w:r>
      <w:proofErr w:type="spellStart"/>
      <w:r w:rsidRPr="00E978BE">
        <w:rPr>
          <w:lang w:val="fr-BE"/>
        </w:rPr>
        <w:t>Ateca</w:t>
      </w:r>
      <w:proofErr w:type="spellEnd"/>
      <w:r w:rsidRPr="00E978BE">
        <w:rPr>
          <w:lang w:val="fr-BE"/>
        </w:rPr>
        <w:t xml:space="preserve"> et le futur SUV de 5 à 7 places qui sera présenté en 2018. La marque espagnole introduira le Digital Cockpit au début de l’année 2018, d’abord sur la Leon et l’</w:t>
      </w:r>
      <w:proofErr w:type="spellStart"/>
      <w:r w:rsidRPr="00E978BE">
        <w:rPr>
          <w:lang w:val="fr-BE"/>
        </w:rPr>
        <w:t>Ateca</w:t>
      </w:r>
      <w:proofErr w:type="spellEnd"/>
      <w:r w:rsidRPr="00E978BE">
        <w:rPr>
          <w:lang w:val="fr-BE"/>
        </w:rPr>
        <w:t xml:space="preserve"> et ensuite sur l’Ibiza et l’</w:t>
      </w:r>
      <w:proofErr w:type="spellStart"/>
      <w:r w:rsidRPr="00E978BE">
        <w:rPr>
          <w:lang w:val="fr-BE"/>
        </w:rPr>
        <w:t>Arona</w:t>
      </w:r>
      <w:proofErr w:type="spellEnd"/>
      <w:r w:rsidRPr="00E978BE">
        <w:rPr>
          <w:lang w:val="fr-BE"/>
        </w:rPr>
        <w:t>.</w:t>
      </w:r>
    </w:p>
    <w:p w:rsidR="00E978BE" w:rsidRPr="00E978BE" w:rsidRDefault="00E978BE" w:rsidP="00E978BE">
      <w:pPr>
        <w:pStyle w:val="BodySEAT"/>
        <w:rPr>
          <w:lang w:val="fr-BE"/>
        </w:rPr>
      </w:pPr>
      <w:r w:rsidRPr="00E978BE">
        <w:rPr>
          <w:lang w:val="fr-BE"/>
        </w:rPr>
        <w:t>Grâce à l’intégration de la nouvelle plateforme MQB A0 (</w:t>
      </w:r>
      <w:proofErr w:type="spellStart"/>
      <w:r w:rsidRPr="00E978BE">
        <w:rPr>
          <w:lang w:val="fr-BE"/>
        </w:rPr>
        <w:t>Modular</w:t>
      </w:r>
      <w:proofErr w:type="spellEnd"/>
      <w:r w:rsidRPr="00E978BE">
        <w:rPr>
          <w:lang w:val="fr-BE"/>
        </w:rPr>
        <w:t xml:space="preserve"> </w:t>
      </w:r>
      <w:proofErr w:type="spellStart"/>
      <w:r w:rsidRPr="00E978BE">
        <w:rPr>
          <w:lang w:val="fr-BE"/>
        </w:rPr>
        <w:t>Quer</w:t>
      </w:r>
      <w:proofErr w:type="spellEnd"/>
      <w:r w:rsidRPr="00E978BE">
        <w:rPr>
          <w:lang w:val="fr-BE"/>
        </w:rPr>
        <w:t xml:space="preserve"> </w:t>
      </w:r>
      <w:proofErr w:type="spellStart"/>
      <w:r w:rsidRPr="00E978BE">
        <w:rPr>
          <w:lang w:val="fr-BE"/>
        </w:rPr>
        <w:t>Baukasten</w:t>
      </w:r>
      <w:proofErr w:type="spellEnd"/>
      <w:r w:rsidRPr="00E978BE">
        <w:rPr>
          <w:lang w:val="fr-BE"/>
        </w:rPr>
        <w:t>), l’</w:t>
      </w:r>
      <w:proofErr w:type="spellStart"/>
      <w:r w:rsidRPr="00E978BE">
        <w:rPr>
          <w:lang w:val="fr-BE"/>
        </w:rPr>
        <w:t>Arona</w:t>
      </w:r>
      <w:proofErr w:type="spellEnd"/>
      <w:r w:rsidRPr="00E978BE">
        <w:rPr>
          <w:lang w:val="fr-BE"/>
        </w:rPr>
        <w:t xml:space="preserve"> marque un avant et un après sur le segment en termes d’espace intérieur, de sécurité, de comportement dynamique et de technologie. Le nouvel </w:t>
      </w:r>
      <w:proofErr w:type="spellStart"/>
      <w:r w:rsidRPr="00E978BE">
        <w:rPr>
          <w:lang w:val="fr-BE"/>
        </w:rPr>
        <w:t>Arona</w:t>
      </w:r>
      <w:proofErr w:type="spellEnd"/>
      <w:r w:rsidRPr="00E978BE">
        <w:rPr>
          <w:lang w:val="fr-BE"/>
        </w:rPr>
        <w:t xml:space="preserve"> se démarque de par ses dimensions de crossover compact, sa hauteur et sa largeur, ses nombreuses possibilités de personnalisation et ses technologies les plus récentes pour la sécurité et la connectivité.</w:t>
      </w:r>
    </w:p>
    <w:p w:rsidR="00B17335" w:rsidRDefault="00E978BE" w:rsidP="00E978BE">
      <w:pPr>
        <w:pStyle w:val="BodySEAT"/>
        <w:rPr>
          <w:lang w:val="fr-BE"/>
        </w:rPr>
      </w:pPr>
      <w:r w:rsidRPr="00E978BE">
        <w:rPr>
          <w:lang w:val="fr-BE"/>
        </w:rPr>
        <w:t xml:space="preserve">Les ventes de SEAT ne cessent d’augmenter. Entre janvier et août 2017, SEAT a livré 315 000 véhicules à travers le monde, soit une augmentation de 13,7 % par rapport à la même période en 2016. Il s’agit du meilleur résultat depuis 16 ans. En outre, SEAT a enregistré un bénéfice opérationnel de 130 millions </w:t>
      </w:r>
      <w:r w:rsidRPr="00E978BE">
        <w:rPr>
          <w:lang w:val="fr-BE"/>
        </w:rPr>
        <w:lastRenderedPageBreak/>
        <w:t>d’euros au cours du premier semestre de l’année, ce qui correspond à une hausse de 41 % par rapport à 2016.</w:t>
      </w:r>
    </w:p>
    <w:p w:rsidR="00E978BE" w:rsidRPr="00FE6941" w:rsidRDefault="00E978BE" w:rsidP="00E978BE">
      <w:pPr>
        <w:pStyle w:val="BodySEAT"/>
        <w:rPr>
          <w:lang w:val="fr-BE"/>
        </w:rPr>
      </w:pP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500 personnes dans ses trois centres de production de Barcelone, El Prat de Llobregat et Martorell, où il produit n</w:t>
      </w:r>
      <w:r w:rsidR="00E978BE">
        <w:rPr>
          <w:rFonts w:ascii="SeatMetaNormal" w:hAnsi="SeatMetaNormal" w:cs="SeatMetaNormal"/>
          <w:color w:val="000000"/>
          <w:szCs w:val="18"/>
          <w:lang w:val="fr-FR"/>
        </w:rPr>
        <w:t xml:space="preserve">otamment les très prisées Ibiza, </w:t>
      </w:r>
      <w:r w:rsidRPr="006104B6">
        <w:rPr>
          <w:rFonts w:ascii="SeatMetaNormal" w:hAnsi="SeatMetaNormal" w:cs="SeatMetaNormal"/>
          <w:color w:val="000000"/>
          <w:szCs w:val="18"/>
          <w:lang w:val="fr-FR"/>
        </w:rPr>
        <w:t>Leon</w:t>
      </w:r>
      <w:r w:rsidR="00E978BE">
        <w:rPr>
          <w:rFonts w:ascii="SeatMetaNormal" w:hAnsi="SeatMetaNormal" w:cs="SeatMetaNormal"/>
          <w:color w:val="000000"/>
          <w:szCs w:val="18"/>
          <w:lang w:val="fr-FR"/>
        </w:rPr>
        <w:t xml:space="preserve"> et </w:t>
      </w:r>
      <w:proofErr w:type="spellStart"/>
      <w:r w:rsidR="00E978BE">
        <w:rPr>
          <w:rFonts w:ascii="SeatMetaNormal" w:hAnsi="SeatMetaNormal" w:cs="SeatMetaNormal"/>
          <w:color w:val="000000"/>
          <w:szCs w:val="18"/>
          <w:lang w:val="fr-FR"/>
        </w:rPr>
        <w:t>Arona</w:t>
      </w:r>
      <w:proofErr w:type="spellEnd"/>
      <w:r w:rsidRPr="006104B6">
        <w:rPr>
          <w:rFonts w:ascii="SeatMetaNormal" w:hAnsi="SeatMetaNormal" w:cs="SeatMetaNormal"/>
          <w:color w:val="000000"/>
          <w:szCs w:val="18"/>
          <w:lang w:val="fr-FR"/>
        </w:rPr>
        <w:t>.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altName w:val="Calibri"/>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B6"/>
    <w:rsid w:val="00272C39"/>
    <w:rsid w:val="004353BC"/>
    <w:rsid w:val="00561979"/>
    <w:rsid w:val="006104B6"/>
    <w:rsid w:val="00646CD7"/>
    <w:rsid w:val="00672882"/>
    <w:rsid w:val="006C3310"/>
    <w:rsid w:val="007F3292"/>
    <w:rsid w:val="00B0693D"/>
    <w:rsid w:val="00B17335"/>
    <w:rsid w:val="00CC72F7"/>
    <w:rsid w:val="00E978BE"/>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FCF4C7"/>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4</cp:revision>
  <dcterms:created xsi:type="dcterms:W3CDTF">2017-09-27T09:21:00Z</dcterms:created>
  <dcterms:modified xsi:type="dcterms:W3CDTF">2017-11-21T10:13:00Z</dcterms:modified>
</cp:coreProperties>
</file>